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E6663" w14:textId="789AF8C8" w:rsidR="00F1376C" w:rsidRDefault="00CA381C" w:rsidP="0079622E">
      <w:pPr>
        <w:tabs>
          <w:tab w:val="center" w:pos="2880"/>
          <w:tab w:val="center" w:pos="10040"/>
        </w:tabs>
        <w:spacing w:after="0"/>
        <w:ind w:left="720" w:right="638"/>
        <w:jc w:val="right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05C4" wp14:editId="5901E484">
                <wp:simplePos x="0" y="0"/>
                <wp:positionH relativeFrom="column">
                  <wp:posOffset>1997881</wp:posOffset>
                </wp:positionH>
                <wp:positionV relativeFrom="paragraph">
                  <wp:posOffset>-442699</wp:posOffset>
                </wp:positionV>
                <wp:extent cx="5240740" cy="504787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740" cy="504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AADBC" w14:textId="3FDB3549" w:rsidR="00CA381C" w:rsidRPr="00E92234" w:rsidRDefault="00422A48" w:rsidP="00CA381C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705C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7.3pt;margin-top:-34.85pt;width:412.6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" filled="f" stroked="f" strokeweight=".5pt">
                <v:textbox>
                  <w:txbxContent>
                    <w:p w14:paraId="643AADBC" w14:textId="3FDB3549" w:rsidR="00CA381C" w:rsidRPr="00E92234" w:rsidRDefault="00422A48" w:rsidP="00CA381C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NOTICE</w:t>
                      </w:r>
                    </w:p>
                  </w:txbxContent>
                </v:textbox>
              </v:shape>
            </w:pict>
          </mc:Fallback>
        </mc:AlternateContent>
      </w:r>
      <w:r w:rsidR="00B73469">
        <w:rPr>
          <w:b/>
          <w:sz w:val="28"/>
        </w:rPr>
        <w:t xml:space="preserve"> </w:t>
      </w:r>
      <w:r w:rsidR="00B73469">
        <w:rPr>
          <w:b/>
          <w:sz w:val="28"/>
        </w:rPr>
        <w:tab/>
      </w:r>
    </w:p>
    <w:p w14:paraId="24D24B06" w14:textId="77777777" w:rsidR="00F1376C" w:rsidRDefault="00F1376C" w:rsidP="0079622E">
      <w:pPr>
        <w:tabs>
          <w:tab w:val="center" w:pos="2880"/>
          <w:tab w:val="center" w:pos="10040"/>
        </w:tabs>
        <w:spacing w:after="0"/>
        <w:ind w:left="720" w:right="638"/>
        <w:jc w:val="right"/>
        <w:rPr>
          <w:b/>
          <w:sz w:val="28"/>
        </w:rPr>
      </w:pPr>
    </w:p>
    <w:p w14:paraId="18CEB714" w14:textId="77777777" w:rsidR="00F1376C" w:rsidRDefault="00F1376C" w:rsidP="0079622E">
      <w:pPr>
        <w:tabs>
          <w:tab w:val="center" w:pos="2880"/>
          <w:tab w:val="center" w:pos="10040"/>
        </w:tabs>
        <w:spacing w:after="0"/>
        <w:ind w:left="720" w:right="638"/>
        <w:jc w:val="right"/>
        <w:rPr>
          <w:b/>
          <w:sz w:val="28"/>
        </w:rPr>
      </w:pPr>
    </w:p>
    <w:p w14:paraId="657ADAA4" w14:textId="77777777" w:rsidR="00F1376C" w:rsidRDefault="00F1376C" w:rsidP="0079622E">
      <w:pPr>
        <w:tabs>
          <w:tab w:val="center" w:pos="2880"/>
          <w:tab w:val="center" w:pos="10040"/>
        </w:tabs>
        <w:spacing w:after="0"/>
        <w:ind w:left="720" w:right="638"/>
        <w:jc w:val="right"/>
        <w:rPr>
          <w:b/>
          <w:sz w:val="28"/>
        </w:rPr>
      </w:pPr>
    </w:p>
    <w:p w14:paraId="7E13B3D7" w14:textId="77777777" w:rsidR="00422A48" w:rsidRPr="00422A48" w:rsidRDefault="00422A48" w:rsidP="00422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22A48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BUILDING DIVISION FEE SCHEDULES INFLATION ADJUSTMENT</w:t>
      </w:r>
    </w:p>
    <w:p w14:paraId="54E7344B" w14:textId="77777777" w:rsidR="00422A48" w:rsidRPr="00422A48" w:rsidRDefault="00422A48" w:rsidP="00422A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AA0AB1" w14:textId="198ABA9B" w:rsidR="004A37D0" w:rsidRPr="00F662C5" w:rsidRDefault="004A37D0" w:rsidP="004A37D0">
      <w:pPr>
        <w:spacing w:after="0" w:line="240" w:lineRule="auto"/>
        <w:ind w:left="720" w:right="6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The proposed resolution for the Newberg Building Division fee schedules are to be adjusted to account for inflation effective 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July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1, 202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by City Council.  The resolution proposes to approve building </w:t>
      </w:r>
      <w:r w:rsidRPr="007C2C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division fees to reflect changes in the consumer price index of </w:t>
      </w:r>
      <w:r w:rsidR="00B47059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7C2CA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Pr="007C2CAB">
        <w:rPr>
          <w:rFonts w:ascii="Times New Roman" w:eastAsia="Times New Roman" w:hAnsi="Times New Roman" w:cs="Times New Roman"/>
          <w:color w:val="auto"/>
          <w:sz w:val="24"/>
          <w:szCs w:val="24"/>
        </w:rPr>
        <w:t>%</w:t>
      </w:r>
      <w:r w:rsidR="00B47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(December 202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B470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CPI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-U</w:t>
      </w:r>
      <w:r w:rsidR="00B47059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7C2CAB">
        <w:rPr>
          <w:rFonts w:ascii="Times New Roman" w:eastAsia="Times New Roman" w:hAnsi="Times New Roman" w:cs="Times New Roman"/>
          <w:color w:val="auto"/>
          <w:sz w:val="24"/>
          <w:szCs w:val="24"/>
        </w:rPr>
        <w:t>. The change also establishes a minimum charge of $1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  <w:r w:rsidRPr="007C2CAB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14</w:t>
      </w:r>
      <w:r w:rsidRPr="007C2CA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most permits and makes various minor changes to the fee schedules.  </w:t>
      </w:r>
    </w:p>
    <w:p w14:paraId="7168DD6C" w14:textId="77777777" w:rsidR="004A37D0" w:rsidRPr="00F662C5" w:rsidRDefault="004A37D0" w:rsidP="004A37D0">
      <w:pPr>
        <w:spacing w:after="0" w:line="240" w:lineRule="auto"/>
        <w:ind w:left="720" w:right="6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03701E" w14:textId="670B7918" w:rsidR="004A37D0" w:rsidRPr="00F662C5" w:rsidRDefault="004A37D0" w:rsidP="004A37D0">
      <w:pPr>
        <w:spacing w:after="0" w:line="240" w:lineRule="auto"/>
        <w:ind w:left="720" w:right="6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change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will be effective for any permit </w:t>
      </w:r>
      <w:r w:rsidRPr="007C2CAB">
        <w:rPr>
          <w:rFonts w:ascii="Times New Roman" w:eastAsia="Times New Roman" w:hAnsi="Times New Roman" w:cs="Times New Roman"/>
          <w:color w:val="auto"/>
          <w:sz w:val="24"/>
          <w:szCs w:val="24"/>
        </w:rPr>
        <w:t>issued after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June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3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>, 202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1F120B7" w14:textId="77777777" w:rsidR="004A37D0" w:rsidRPr="00F662C5" w:rsidRDefault="004A37D0" w:rsidP="004A37D0">
      <w:pPr>
        <w:spacing w:after="0" w:line="240" w:lineRule="auto"/>
        <w:ind w:left="720" w:right="6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A80E2F3" w14:textId="4DF6520E" w:rsidR="004A37D0" w:rsidRDefault="004A37D0" w:rsidP="004A37D0">
      <w:pPr>
        <w:spacing w:after="0" w:line="240" w:lineRule="auto"/>
        <w:ind w:left="720" w:right="6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Interested persons may deliver written comments by </w:t>
      </w:r>
      <w:r w:rsidR="00A70E5F">
        <w:rPr>
          <w:rFonts w:ascii="Times New Roman" w:eastAsia="Times New Roman" w:hAnsi="Times New Roman" w:cs="Times New Roman"/>
          <w:color w:val="auto"/>
          <w:sz w:val="24"/>
          <w:szCs w:val="24"/>
        </w:rPr>
        <w:t>June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70E5F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>, 202</w:t>
      </w:r>
      <w:r w:rsidR="00B36CF0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by 12 noon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 You may view the changes at </w:t>
      </w:r>
      <w:r w:rsidR="00B36CF0" w:rsidRPr="00B36CF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www.newbergoregon.gov/government/departments/commu_development/building/notice.php</w:t>
      </w:r>
      <w:r w:rsidRPr="00F662C5">
        <w:rPr>
          <w:rFonts w:ascii="Times New Roman" w:eastAsia="Times New Roman" w:hAnsi="Times New Roman" w:cs="Times New Roman"/>
          <w:color w:val="auto"/>
          <w:sz w:val="24"/>
          <w:szCs w:val="24"/>
        </w:rPr>
        <w:t>, or at the Community Development Department office, 414 E First Street, Newberg.  If you have questions regarding this change, please contact the Newberg Building Division at 503-537-1240.</w:t>
      </w:r>
    </w:p>
    <w:p w14:paraId="23A51B50" w14:textId="12AAAB4C" w:rsidR="0089571A" w:rsidRDefault="0089571A" w:rsidP="0079622E">
      <w:pPr>
        <w:tabs>
          <w:tab w:val="center" w:pos="2880"/>
          <w:tab w:val="center" w:pos="10040"/>
        </w:tabs>
        <w:spacing w:after="0"/>
        <w:ind w:left="720" w:right="638"/>
        <w:jc w:val="right"/>
        <w:rPr>
          <w:rFonts w:ascii="Arial" w:hAnsi="Arial" w:cs="Arial"/>
        </w:rPr>
      </w:pPr>
    </w:p>
    <w:p w14:paraId="59CC4442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602BB869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490B5299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CC2AF00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442B532C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418A5CA1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335ADFE3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3A543BE8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0A1F16FE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57AB17F8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3928F0F6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0466D32D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1F1DACFB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386082A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170F1C1F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B73884C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6B2F546F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1BCE0C74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563D9044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77043F47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0A3B5D51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62832F7C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65FC57FA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3F20E79D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1410CA83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140BBE1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4F08445A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408F76C9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000DBF94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57D8BA78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4B1FCB57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33189797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818F48C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6D6096D2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BDF2637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1AD0C583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6EADB5FD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3A5BF45A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1AD36DB7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6A790269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5148FD6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1C2E43EE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71DB0482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580E03A0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281E8BC4" w14:textId="77777777" w:rsid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</w:p>
    <w:p w14:paraId="79759E6C" w14:textId="2CADF1B6" w:rsidR="00A75FFF" w:rsidRPr="00A75FFF" w:rsidRDefault="00A75FFF" w:rsidP="00A75FFF">
      <w:pPr>
        <w:tabs>
          <w:tab w:val="center" w:pos="2880"/>
          <w:tab w:val="center" w:pos="10040"/>
        </w:tabs>
        <w:spacing w:after="0"/>
        <w:ind w:left="720" w:right="638"/>
        <w:rPr>
          <w:rFonts w:ascii="Arial" w:hAnsi="Arial" w:cs="Arial"/>
          <w:sz w:val="14"/>
          <w:szCs w:val="14"/>
        </w:rPr>
      </w:pPr>
      <w:r w:rsidRPr="00A75FFF">
        <w:rPr>
          <w:rFonts w:ascii="Arial" w:hAnsi="Arial" w:cs="Arial"/>
          <w:sz w:val="14"/>
          <w:szCs w:val="14"/>
        </w:rPr>
        <w:fldChar w:fldCharType="begin"/>
      </w:r>
      <w:r w:rsidRPr="00A75FFF">
        <w:rPr>
          <w:rFonts w:ascii="Arial" w:hAnsi="Arial" w:cs="Arial"/>
          <w:sz w:val="14"/>
          <w:szCs w:val="14"/>
        </w:rPr>
        <w:instrText xml:space="preserve"> FILENAME  \p  \* MERGEFORMAT </w:instrText>
      </w:r>
      <w:r w:rsidRPr="00A75FFF">
        <w:rPr>
          <w:rFonts w:ascii="Arial" w:hAnsi="Arial" w:cs="Arial"/>
          <w:sz w:val="14"/>
          <w:szCs w:val="14"/>
        </w:rPr>
        <w:fldChar w:fldCharType="separate"/>
      </w:r>
      <w:r w:rsidRPr="00A75FFF">
        <w:rPr>
          <w:rFonts w:ascii="Arial" w:hAnsi="Arial" w:cs="Arial"/>
          <w:noProof/>
          <w:sz w:val="14"/>
          <w:szCs w:val="14"/>
        </w:rPr>
        <w:t>Z:\WP5FILES\FEES\Fee Changes 2022\Building\4 City Locations Postings - Building Division Fee Schedules Inflation Adjustment 2022.docx</w:t>
      </w:r>
      <w:r w:rsidRPr="00A75FFF">
        <w:rPr>
          <w:rFonts w:ascii="Arial" w:hAnsi="Arial" w:cs="Arial"/>
          <w:sz w:val="14"/>
          <w:szCs w:val="14"/>
        </w:rPr>
        <w:fldChar w:fldCharType="end"/>
      </w:r>
    </w:p>
    <w:sectPr w:rsidR="00A75FFF" w:rsidRPr="00A75FFF" w:rsidSect="00F1376C">
      <w:headerReference w:type="default" r:id="rId6"/>
      <w:footerReference w:type="default" r:id="rId7"/>
      <w:pgSz w:w="12240" w:h="15840"/>
      <w:pgMar w:top="1170" w:right="402" w:bottom="900" w:left="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8A02" w14:textId="77777777" w:rsidR="00A67DA6" w:rsidRDefault="00A67DA6" w:rsidP="00F1376C">
      <w:pPr>
        <w:spacing w:after="0" w:line="240" w:lineRule="auto"/>
      </w:pPr>
      <w:r>
        <w:separator/>
      </w:r>
    </w:p>
  </w:endnote>
  <w:endnote w:type="continuationSeparator" w:id="0">
    <w:p w14:paraId="52591099" w14:textId="77777777" w:rsidR="00A67DA6" w:rsidRDefault="00A67DA6" w:rsidP="00F1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8E00" w14:textId="19C4A128" w:rsidR="00F1376C" w:rsidRDefault="00F1376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76749E8" wp14:editId="408B22F9">
              <wp:simplePos x="0" y="0"/>
              <wp:positionH relativeFrom="column">
                <wp:posOffset>-8340</wp:posOffset>
              </wp:positionH>
              <wp:positionV relativeFrom="page">
                <wp:posOffset>9553433</wp:posOffset>
              </wp:positionV>
              <wp:extent cx="7315200" cy="3378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060278" w14:textId="77777777" w:rsidR="00F1376C" w:rsidRPr="00D64377" w:rsidRDefault="00F1376C" w:rsidP="00F1376C">
                          <w:pPr>
                            <w:tabs>
                              <w:tab w:val="left" w:pos="43"/>
                              <w:tab w:val="left" w:pos="1440"/>
                              <w:tab w:val="left" w:pos="1483"/>
                              <w:tab w:val="left" w:pos="2880"/>
                              <w:tab w:val="left" w:pos="2923"/>
                              <w:tab w:val="left" w:pos="4320"/>
                              <w:tab w:val="left" w:pos="4363"/>
                              <w:tab w:val="left" w:pos="5760"/>
                              <w:tab w:val="left" w:pos="5803"/>
                              <w:tab w:val="left" w:pos="7200"/>
                              <w:tab w:val="left" w:pos="7243"/>
                              <w:tab w:val="left" w:pos="8640"/>
                              <w:tab w:val="left" w:pos="8683"/>
                            </w:tabs>
                            <w:spacing w:after="180" w:line="300" w:lineRule="exact"/>
                            <w:jc w:val="center"/>
                            <w:rPr>
                              <w:rFonts w:eastAsia="Times New Roman" w:cs="Times New Roman"/>
                              <w:color w:val="FFFFFF"/>
                              <w:spacing w:val="-2"/>
                              <w:kern w:val="28"/>
                              <w:sz w:val="20"/>
                              <w:szCs w:val="20"/>
                              <w14:cntxtAlts/>
                            </w:rPr>
                          </w:pPr>
                          <w:r w:rsidRPr="00D64377">
                            <w:rPr>
                              <w:rFonts w:eastAsia="Times New Roman" w:cs="Times New Roman"/>
                              <w:color w:val="FFFFFF"/>
                              <w:spacing w:val="-2"/>
                              <w:kern w:val="28"/>
                              <w:sz w:val="20"/>
                              <w:szCs w:val="20"/>
                              <w14:cntxtAlts/>
                            </w:rPr>
                            <w:t>Newberg City Hall • 414 E First Street, Newberg, OR 97132 • 503-537-1240 • Fax 503-537-1272 • building@newbergoregon.gov</w:t>
                          </w:r>
                        </w:p>
                        <w:p w14:paraId="129989AB" w14:textId="77777777" w:rsidR="00F1376C" w:rsidRPr="00D64377" w:rsidRDefault="00F1376C" w:rsidP="00F1376C">
                          <w:pPr>
                            <w:widowControl w:val="0"/>
                            <w:spacing w:after="120" w:line="285" w:lineRule="auto"/>
                            <w:rPr>
                              <w:rFonts w:eastAsia="Times New Roman"/>
                              <w:kern w:val="28"/>
                              <w:sz w:val="20"/>
                              <w:szCs w:val="20"/>
                              <w14:cntxtAlts/>
                            </w:rPr>
                          </w:pPr>
                          <w:r w:rsidRPr="00D64377">
                            <w:rPr>
                              <w:rFonts w:eastAsia="Times New Roman"/>
                              <w:kern w:val="28"/>
                              <w:sz w:val="20"/>
                              <w:szCs w:val="20"/>
                              <w14:cntxtAlts/>
                            </w:rPr>
                            <w:t> </w:t>
                          </w:r>
                        </w:p>
                        <w:p w14:paraId="274310F5" w14:textId="77777777" w:rsidR="00F1376C" w:rsidRPr="005A4238" w:rsidRDefault="00F1376C" w:rsidP="00F1376C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749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.65pt;margin-top:752.25pt;width:8in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" filled="f" stroked="f" strokeweight=".5pt">
              <v:textbox>
                <w:txbxContent>
                  <w:p w14:paraId="45060278" w14:textId="77777777" w:rsidR="00F1376C" w:rsidRPr="00D64377" w:rsidRDefault="00F1376C" w:rsidP="00F1376C">
                    <w:pPr>
                      <w:tabs>
                        <w:tab w:val="left" w:pos="43"/>
                        <w:tab w:val="left" w:pos="1440"/>
                        <w:tab w:val="left" w:pos="1483"/>
                        <w:tab w:val="left" w:pos="2880"/>
                        <w:tab w:val="left" w:pos="2923"/>
                        <w:tab w:val="left" w:pos="4320"/>
                        <w:tab w:val="left" w:pos="4363"/>
                        <w:tab w:val="left" w:pos="5760"/>
                        <w:tab w:val="left" w:pos="5803"/>
                        <w:tab w:val="left" w:pos="7200"/>
                        <w:tab w:val="left" w:pos="7243"/>
                        <w:tab w:val="left" w:pos="8640"/>
                        <w:tab w:val="left" w:pos="8683"/>
                      </w:tabs>
                      <w:spacing w:after="180" w:line="300" w:lineRule="exact"/>
                      <w:jc w:val="center"/>
                      <w:rPr>
                        <w:rFonts w:eastAsia="Times New Roman" w:cs="Times New Roman"/>
                        <w:color w:val="FFFFFF"/>
                        <w:spacing w:val="-2"/>
                        <w:kern w:val="28"/>
                        <w:sz w:val="20"/>
                        <w:szCs w:val="20"/>
                        <w14:cntxtAlts/>
                      </w:rPr>
                    </w:pPr>
                    <w:r w:rsidRPr="00D64377">
                      <w:rPr>
                        <w:rFonts w:eastAsia="Times New Roman" w:cs="Times New Roman"/>
                        <w:color w:val="FFFFFF"/>
                        <w:spacing w:val="-2"/>
                        <w:kern w:val="28"/>
                        <w:sz w:val="20"/>
                        <w:szCs w:val="20"/>
                        <w14:cntxtAlts/>
                      </w:rPr>
                      <w:t>Newberg City Hall • 414 E First Street, Newberg, OR 97132 • 503-537-1240 • Fax 503-537-1272 • building@newbergoregon.gov</w:t>
                    </w:r>
                  </w:p>
                  <w:p w14:paraId="129989AB" w14:textId="77777777" w:rsidR="00F1376C" w:rsidRPr="00D64377" w:rsidRDefault="00F1376C" w:rsidP="00F1376C">
                    <w:pPr>
                      <w:widowControl w:val="0"/>
                      <w:spacing w:after="120" w:line="285" w:lineRule="auto"/>
                      <w:rPr>
                        <w:rFonts w:eastAsia="Times New Roman"/>
                        <w:kern w:val="28"/>
                        <w:sz w:val="20"/>
                        <w:szCs w:val="20"/>
                        <w14:cntxtAlts/>
                      </w:rPr>
                    </w:pPr>
                    <w:r w:rsidRPr="00D64377">
                      <w:rPr>
                        <w:rFonts w:eastAsia="Times New Roman"/>
                        <w:kern w:val="28"/>
                        <w:sz w:val="20"/>
                        <w:szCs w:val="20"/>
                        <w14:cntxtAlts/>
                      </w:rPr>
                      <w:t> </w:t>
                    </w:r>
                  </w:p>
                  <w:p w14:paraId="274310F5" w14:textId="77777777" w:rsidR="00F1376C" w:rsidRPr="005A4238" w:rsidRDefault="00F1376C" w:rsidP="00F1376C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6FA12F7F" wp14:editId="3F0698FB">
          <wp:simplePos x="0" y="0"/>
          <wp:positionH relativeFrom="column">
            <wp:posOffset>-13648</wp:posOffset>
          </wp:positionH>
          <wp:positionV relativeFrom="paragraph">
            <wp:posOffset>120015</wp:posOffset>
          </wp:positionV>
          <wp:extent cx="7315200" cy="360680"/>
          <wp:effectExtent l="0" t="0" r="0" b="127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9B2D" w14:textId="77777777" w:rsidR="00A67DA6" w:rsidRDefault="00A67DA6" w:rsidP="00F1376C">
      <w:pPr>
        <w:spacing w:after="0" w:line="240" w:lineRule="auto"/>
      </w:pPr>
      <w:r>
        <w:separator/>
      </w:r>
    </w:p>
  </w:footnote>
  <w:footnote w:type="continuationSeparator" w:id="0">
    <w:p w14:paraId="7907B91D" w14:textId="77777777" w:rsidR="00A67DA6" w:rsidRDefault="00A67DA6" w:rsidP="00F1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8BE5" w14:textId="373CDDBB" w:rsidR="00F1376C" w:rsidRDefault="00F1376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132E78" wp14:editId="6BA89D1D">
          <wp:simplePos x="0" y="0"/>
          <wp:positionH relativeFrom="column">
            <wp:posOffset>-13335</wp:posOffset>
          </wp:positionH>
          <wp:positionV relativeFrom="paragraph">
            <wp:posOffset>-173668</wp:posOffset>
          </wp:positionV>
          <wp:extent cx="7315200" cy="866982"/>
          <wp:effectExtent l="0" t="0" r="0" b="9525"/>
          <wp:wrapNone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866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57"/>
    <w:rsid w:val="00003368"/>
    <w:rsid w:val="00005711"/>
    <w:rsid w:val="00007EC8"/>
    <w:rsid w:val="000147D6"/>
    <w:rsid w:val="000161DF"/>
    <w:rsid w:val="000205FC"/>
    <w:rsid w:val="00056B20"/>
    <w:rsid w:val="00063E63"/>
    <w:rsid w:val="00080C99"/>
    <w:rsid w:val="000810A7"/>
    <w:rsid w:val="00092CE0"/>
    <w:rsid w:val="000E4F60"/>
    <w:rsid w:val="000F3C43"/>
    <w:rsid w:val="00111B47"/>
    <w:rsid w:val="001124BD"/>
    <w:rsid w:val="001125C5"/>
    <w:rsid w:val="00117853"/>
    <w:rsid w:val="001221B5"/>
    <w:rsid w:val="00137112"/>
    <w:rsid w:val="00146E3D"/>
    <w:rsid w:val="00152928"/>
    <w:rsid w:val="00172904"/>
    <w:rsid w:val="00191AD0"/>
    <w:rsid w:val="00192074"/>
    <w:rsid w:val="0019429F"/>
    <w:rsid w:val="001A1511"/>
    <w:rsid w:val="001B3707"/>
    <w:rsid w:val="001D278E"/>
    <w:rsid w:val="001E0CF7"/>
    <w:rsid w:val="001F6FCF"/>
    <w:rsid w:val="002331E1"/>
    <w:rsid w:val="00236E61"/>
    <w:rsid w:val="00252748"/>
    <w:rsid w:val="00277BEA"/>
    <w:rsid w:val="00280862"/>
    <w:rsid w:val="002A199F"/>
    <w:rsid w:val="002A57F8"/>
    <w:rsid w:val="002B5F57"/>
    <w:rsid w:val="002C27CD"/>
    <w:rsid w:val="002C33E3"/>
    <w:rsid w:val="002D1435"/>
    <w:rsid w:val="002D152D"/>
    <w:rsid w:val="002F3E99"/>
    <w:rsid w:val="002F7A7F"/>
    <w:rsid w:val="00307319"/>
    <w:rsid w:val="00313822"/>
    <w:rsid w:val="003245C9"/>
    <w:rsid w:val="003253EB"/>
    <w:rsid w:val="0033257C"/>
    <w:rsid w:val="0034009C"/>
    <w:rsid w:val="00357FC4"/>
    <w:rsid w:val="00371EF9"/>
    <w:rsid w:val="00377C96"/>
    <w:rsid w:val="003868B2"/>
    <w:rsid w:val="0039007B"/>
    <w:rsid w:val="0039250B"/>
    <w:rsid w:val="00392B49"/>
    <w:rsid w:val="003A12C1"/>
    <w:rsid w:val="003B1C34"/>
    <w:rsid w:val="003B540B"/>
    <w:rsid w:val="003D58D4"/>
    <w:rsid w:val="003E4D75"/>
    <w:rsid w:val="003E54E2"/>
    <w:rsid w:val="003F0540"/>
    <w:rsid w:val="00400BFB"/>
    <w:rsid w:val="00401EC6"/>
    <w:rsid w:val="00403B77"/>
    <w:rsid w:val="00407B03"/>
    <w:rsid w:val="00411505"/>
    <w:rsid w:val="004155FD"/>
    <w:rsid w:val="00422A48"/>
    <w:rsid w:val="00433F53"/>
    <w:rsid w:val="004401FE"/>
    <w:rsid w:val="00447753"/>
    <w:rsid w:val="0047795A"/>
    <w:rsid w:val="004862E0"/>
    <w:rsid w:val="00487E45"/>
    <w:rsid w:val="0049139F"/>
    <w:rsid w:val="004A37D0"/>
    <w:rsid w:val="004A5179"/>
    <w:rsid w:val="004C1D9E"/>
    <w:rsid w:val="004D5DC4"/>
    <w:rsid w:val="004D6BA1"/>
    <w:rsid w:val="004E168A"/>
    <w:rsid w:val="00502BBC"/>
    <w:rsid w:val="005151AC"/>
    <w:rsid w:val="00545C11"/>
    <w:rsid w:val="00551732"/>
    <w:rsid w:val="00567B0D"/>
    <w:rsid w:val="0059005D"/>
    <w:rsid w:val="005A0BAA"/>
    <w:rsid w:val="005A2070"/>
    <w:rsid w:val="005A2A5B"/>
    <w:rsid w:val="005D0B9A"/>
    <w:rsid w:val="005E7D75"/>
    <w:rsid w:val="005F4038"/>
    <w:rsid w:val="005F464D"/>
    <w:rsid w:val="00604BF2"/>
    <w:rsid w:val="00604DCF"/>
    <w:rsid w:val="00615D10"/>
    <w:rsid w:val="00620D2C"/>
    <w:rsid w:val="00621F0D"/>
    <w:rsid w:val="00622241"/>
    <w:rsid w:val="006234DF"/>
    <w:rsid w:val="00636E96"/>
    <w:rsid w:val="0066051F"/>
    <w:rsid w:val="00664D9D"/>
    <w:rsid w:val="00666270"/>
    <w:rsid w:val="006665A8"/>
    <w:rsid w:val="00675B96"/>
    <w:rsid w:val="0067684E"/>
    <w:rsid w:val="00677BAB"/>
    <w:rsid w:val="00682CE7"/>
    <w:rsid w:val="00685597"/>
    <w:rsid w:val="0068684C"/>
    <w:rsid w:val="0068688F"/>
    <w:rsid w:val="00686EED"/>
    <w:rsid w:val="00695B1D"/>
    <w:rsid w:val="006D6BFA"/>
    <w:rsid w:val="006E06D9"/>
    <w:rsid w:val="00722553"/>
    <w:rsid w:val="0075402B"/>
    <w:rsid w:val="0075732A"/>
    <w:rsid w:val="00766B24"/>
    <w:rsid w:val="00792A26"/>
    <w:rsid w:val="0079622E"/>
    <w:rsid w:val="007A7DA1"/>
    <w:rsid w:val="007D2642"/>
    <w:rsid w:val="007F32ED"/>
    <w:rsid w:val="008430EF"/>
    <w:rsid w:val="0085636F"/>
    <w:rsid w:val="00875F75"/>
    <w:rsid w:val="00876D0E"/>
    <w:rsid w:val="0089083F"/>
    <w:rsid w:val="0089571A"/>
    <w:rsid w:val="008A46BA"/>
    <w:rsid w:val="008C6A3A"/>
    <w:rsid w:val="008F0CA2"/>
    <w:rsid w:val="00900569"/>
    <w:rsid w:val="009100AE"/>
    <w:rsid w:val="00913A99"/>
    <w:rsid w:val="0091606A"/>
    <w:rsid w:val="00925511"/>
    <w:rsid w:val="00926808"/>
    <w:rsid w:val="009269CE"/>
    <w:rsid w:val="00937EB5"/>
    <w:rsid w:val="009448BD"/>
    <w:rsid w:val="009459EA"/>
    <w:rsid w:val="00963E9B"/>
    <w:rsid w:val="009666EF"/>
    <w:rsid w:val="00973184"/>
    <w:rsid w:val="00984918"/>
    <w:rsid w:val="009937CA"/>
    <w:rsid w:val="009A3E67"/>
    <w:rsid w:val="009A7DB5"/>
    <w:rsid w:val="009C0BCC"/>
    <w:rsid w:val="009D206E"/>
    <w:rsid w:val="009D43CC"/>
    <w:rsid w:val="009E2686"/>
    <w:rsid w:val="00A0037B"/>
    <w:rsid w:val="00A17A82"/>
    <w:rsid w:val="00A17F20"/>
    <w:rsid w:val="00A2022E"/>
    <w:rsid w:val="00A2051F"/>
    <w:rsid w:val="00A215E5"/>
    <w:rsid w:val="00A24736"/>
    <w:rsid w:val="00A5484E"/>
    <w:rsid w:val="00A67DA6"/>
    <w:rsid w:val="00A70E5F"/>
    <w:rsid w:val="00A73908"/>
    <w:rsid w:val="00A75FFF"/>
    <w:rsid w:val="00AA1DFC"/>
    <w:rsid w:val="00AB3275"/>
    <w:rsid w:val="00AB5787"/>
    <w:rsid w:val="00AD2668"/>
    <w:rsid w:val="00AE4AD5"/>
    <w:rsid w:val="00AE4FB6"/>
    <w:rsid w:val="00AF278A"/>
    <w:rsid w:val="00AF5F59"/>
    <w:rsid w:val="00B02CEC"/>
    <w:rsid w:val="00B36CF0"/>
    <w:rsid w:val="00B374E1"/>
    <w:rsid w:val="00B41B61"/>
    <w:rsid w:val="00B47059"/>
    <w:rsid w:val="00B543AF"/>
    <w:rsid w:val="00B73469"/>
    <w:rsid w:val="00B85F49"/>
    <w:rsid w:val="00B906F2"/>
    <w:rsid w:val="00B91279"/>
    <w:rsid w:val="00BB12DD"/>
    <w:rsid w:val="00BB5458"/>
    <w:rsid w:val="00BC317C"/>
    <w:rsid w:val="00BE4FD1"/>
    <w:rsid w:val="00BE70E9"/>
    <w:rsid w:val="00BF25BD"/>
    <w:rsid w:val="00BF2F1A"/>
    <w:rsid w:val="00BF67AC"/>
    <w:rsid w:val="00BF6B0F"/>
    <w:rsid w:val="00C10E33"/>
    <w:rsid w:val="00C13038"/>
    <w:rsid w:val="00C21D43"/>
    <w:rsid w:val="00C31A28"/>
    <w:rsid w:val="00C41D8C"/>
    <w:rsid w:val="00C43DF7"/>
    <w:rsid w:val="00C45F2F"/>
    <w:rsid w:val="00C60FC4"/>
    <w:rsid w:val="00C65FA3"/>
    <w:rsid w:val="00C72D80"/>
    <w:rsid w:val="00C732B6"/>
    <w:rsid w:val="00C74E9F"/>
    <w:rsid w:val="00C81092"/>
    <w:rsid w:val="00CA2E35"/>
    <w:rsid w:val="00CA381C"/>
    <w:rsid w:val="00CA6779"/>
    <w:rsid w:val="00CB0BE8"/>
    <w:rsid w:val="00CD18EF"/>
    <w:rsid w:val="00CD7488"/>
    <w:rsid w:val="00CF1A52"/>
    <w:rsid w:val="00CF4EAC"/>
    <w:rsid w:val="00D076DB"/>
    <w:rsid w:val="00D1311E"/>
    <w:rsid w:val="00D1552C"/>
    <w:rsid w:val="00D320CB"/>
    <w:rsid w:val="00D32E72"/>
    <w:rsid w:val="00D37FF7"/>
    <w:rsid w:val="00D46CA4"/>
    <w:rsid w:val="00D569A6"/>
    <w:rsid w:val="00D60068"/>
    <w:rsid w:val="00D61FAC"/>
    <w:rsid w:val="00D6744D"/>
    <w:rsid w:val="00D677E9"/>
    <w:rsid w:val="00D73F2B"/>
    <w:rsid w:val="00D74F88"/>
    <w:rsid w:val="00D812B9"/>
    <w:rsid w:val="00D9266C"/>
    <w:rsid w:val="00DD3DA1"/>
    <w:rsid w:val="00DD67E4"/>
    <w:rsid w:val="00DE146F"/>
    <w:rsid w:val="00DF00E1"/>
    <w:rsid w:val="00E05B5C"/>
    <w:rsid w:val="00E1656B"/>
    <w:rsid w:val="00E254DA"/>
    <w:rsid w:val="00E25622"/>
    <w:rsid w:val="00E65487"/>
    <w:rsid w:val="00E71936"/>
    <w:rsid w:val="00E7402B"/>
    <w:rsid w:val="00E76920"/>
    <w:rsid w:val="00E92234"/>
    <w:rsid w:val="00E9302F"/>
    <w:rsid w:val="00EA2909"/>
    <w:rsid w:val="00EA5661"/>
    <w:rsid w:val="00EC6267"/>
    <w:rsid w:val="00ED39FA"/>
    <w:rsid w:val="00EF5853"/>
    <w:rsid w:val="00F01C7B"/>
    <w:rsid w:val="00F04169"/>
    <w:rsid w:val="00F13554"/>
    <w:rsid w:val="00F1376C"/>
    <w:rsid w:val="00F22220"/>
    <w:rsid w:val="00F35069"/>
    <w:rsid w:val="00F566DC"/>
    <w:rsid w:val="00F71B4E"/>
    <w:rsid w:val="00F730C5"/>
    <w:rsid w:val="00F734E8"/>
    <w:rsid w:val="00F865DF"/>
    <w:rsid w:val="00F90E92"/>
    <w:rsid w:val="00F935DC"/>
    <w:rsid w:val="00FA2737"/>
    <w:rsid w:val="00FA499F"/>
    <w:rsid w:val="00FA52A7"/>
    <w:rsid w:val="00FB179D"/>
    <w:rsid w:val="00FC3A19"/>
    <w:rsid w:val="00FD6240"/>
    <w:rsid w:val="00FE347A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C8F4"/>
  <w15:docId w15:val="{4DC8BF4F-B55D-4769-A383-6DB8A727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4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39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6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3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6C"/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36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188</Words>
  <Characters>962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Cash Register Invoice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Register Invoice</dc:title>
  <dc:subject/>
  <dc:creator>Michele C. Faber</dc:creator>
  <cp:keywords/>
  <cp:lastModifiedBy>Michele Faber</cp:lastModifiedBy>
  <cp:revision>23</cp:revision>
  <cp:lastPrinted>2026-04-15T21:51:00Z</cp:lastPrinted>
  <dcterms:created xsi:type="dcterms:W3CDTF">2022-01-18T19:57:00Z</dcterms:created>
  <dcterms:modified xsi:type="dcterms:W3CDTF">2026-04-16T16:37:00Z</dcterms:modified>
</cp:coreProperties>
</file>